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0F73EAE0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</w:t>
      </w:r>
      <w:r w:rsidR="006023CF">
        <w:rPr>
          <w:rFonts w:cs="Open Sans"/>
          <w:b/>
          <w:color w:val="000000" w:themeColor="text1"/>
          <w:sz w:val="18"/>
          <w:szCs w:val="18"/>
        </w:rPr>
        <w:t>Van Gestel</w:t>
      </w:r>
      <w:r w:rsidRPr="00187060">
        <w:rPr>
          <w:rFonts w:cs="Open Sans"/>
          <w:b/>
          <w:color w:val="000000" w:themeColor="text1"/>
          <w:sz w:val="18"/>
          <w:szCs w:val="18"/>
        </w:rPr>
        <w:t xml:space="preserve">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3258ABE2" w14:textId="4045B3F4" w:rsidR="00A30F22" w:rsidRPr="003124A5" w:rsidRDefault="00A30F22" w:rsidP="00813069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0EC6DC44" w14:textId="12D66B26" w:rsidR="00A30F22" w:rsidRPr="00813069" w:rsidRDefault="00813069" w:rsidP="00813069">
      <w:pPr>
        <w:pStyle w:val="NoSpacing"/>
        <w:jc w:val="center"/>
        <w:rPr>
          <w:rFonts w:ascii="Open Sans" w:hAnsi="Open Sans" w:cs="Open Sans"/>
          <w:color w:val="000000" w:themeColor="text1"/>
          <w:lang w:val="en-BE"/>
        </w:rPr>
      </w:pPr>
      <w:r>
        <w:rPr>
          <w:rFonts w:ascii="Open Sans" w:hAnsi="Open Sans" w:cs="Open Sans"/>
          <w:b/>
          <w:bCs/>
          <w:color w:val="000000" w:themeColor="text1"/>
          <w:lang w:val="en-BE"/>
        </w:rPr>
        <w:t>3</w:t>
      </w:r>
      <w:r w:rsidR="0669A837" w:rsidRPr="3EBF33D3">
        <w:rPr>
          <w:rFonts w:ascii="Open Sans" w:hAnsi="Open Sans" w:cs="Open Sans"/>
          <w:b/>
          <w:bCs/>
          <w:color w:val="000000" w:themeColor="text1"/>
        </w:rPr>
        <w:t xml:space="preserve"> December</w:t>
      </w:r>
      <w:r w:rsidR="00A30F22" w:rsidRPr="3EBF33D3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1B77DD" w:rsidRPr="3EBF33D3">
        <w:rPr>
          <w:rFonts w:ascii="Open Sans" w:hAnsi="Open Sans" w:cs="Open Sans"/>
          <w:b/>
          <w:bCs/>
          <w:color w:val="000000" w:themeColor="text1"/>
        </w:rPr>
        <w:t>202</w:t>
      </w:r>
      <w:r w:rsidR="00335202" w:rsidRPr="3EBF33D3">
        <w:rPr>
          <w:rFonts w:ascii="Open Sans" w:hAnsi="Open Sans" w:cs="Open Sans"/>
          <w:b/>
          <w:bCs/>
          <w:color w:val="000000" w:themeColor="text1"/>
        </w:rPr>
        <w:t>1</w:t>
      </w:r>
      <w:r w:rsidR="00A30F22" w:rsidRPr="3EBF33D3">
        <w:rPr>
          <w:rFonts w:ascii="Open Sans" w:hAnsi="Open Sans" w:cs="Open Sans"/>
          <w:color w:val="000000" w:themeColor="text1"/>
        </w:rPr>
        <w:t xml:space="preserve"> for the whole industry</w:t>
      </w:r>
      <w:r>
        <w:rPr>
          <w:rFonts w:ascii="Open Sans" w:hAnsi="Open Sans" w:cs="Open Sans"/>
          <w:color w:val="000000" w:themeColor="text1"/>
          <w:lang w:val="en-BE"/>
        </w:rPr>
        <w:t xml:space="preserve"> as of 15:00 CET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0C4482FA" w14:textId="77777777" w:rsidR="00710778" w:rsidRDefault="00710778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7BD74379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5AFE27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D818DEA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BAC074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1CA75090" w14:textId="5E2E2771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077DB00B" w14:textId="0D1A3043" w:rsidR="00710778" w:rsidRPr="00710778" w:rsidRDefault="00A30F22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607A2937" w14:textId="77777777" w:rsidR="005B1630" w:rsidRDefault="005B1630" w:rsidP="00A30F22">
      <w:pPr>
        <w:spacing w:after="0" w:line="240" w:lineRule="auto"/>
        <w:rPr>
          <w:rFonts w:cs="Open Sans"/>
          <w:szCs w:val="20"/>
        </w:rPr>
      </w:pPr>
    </w:p>
    <w:p w14:paraId="6933D0E6" w14:textId="4C972083" w:rsid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0193837E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 w:rsidR="00335202">
        <w:rPr>
          <w:rFonts w:ascii="DIN Pro" w:hAnsi="DIN Pro" w:cs="Open Sans"/>
          <w:b/>
          <w:bCs/>
          <w:color w:val="FF0000"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2CB158A7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 xml:space="preserve">Quantity: </w:t>
      </w:r>
      <w:r w:rsidR="000111D7">
        <w:rPr>
          <w:rFonts w:cs="Open Sans"/>
          <w:i/>
          <w:iCs/>
          <w:szCs w:val="20"/>
        </w:rPr>
        <w:t>12</w:t>
      </w:r>
      <w:r w:rsidRPr="00A30F22">
        <w:rPr>
          <w:rFonts w:cs="Open Sans"/>
          <w:i/>
          <w:iCs/>
          <w:szCs w:val="20"/>
        </w:rPr>
        <w:t>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C00091A" w14:textId="28769A7B" w:rsidR="002305AA" w:rsidRDefault="00AB19D3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Exhibitor’s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="00F3691D">
        <w:rPr>
          <w:rFonts w:cs="Open Sans"/>
          <w:b/>
          <w:bCs/>
          <w:szCs w:val="20"/>
          <w:lang w:val="en-US"/>
        </w:rPr>
        <w:t>2.</w:t>
      </w:r>
      <w:r w:rsidR="00266289">
        <w:rPr>
          <w:rFonts w:cs="Open Sans"/>
          <w:b/>
          <w:bCs/>
          <w:szCs w:val="20"/>
          <w:lang w:val="en-US"/>
        </w:rPr>
        <w:t>0</w:t>
      </w:r>
      <w:r w:rsidR="00F3691D">
        <w:rPr>
          <w:rFonts w:cs="Open Sans"/>
          <w:b/>
          <w:bCs/>
          <w:szCs w:val="20"/>
          <w:lang w:val="en-US"/>
        </w:rPr>
        <w:t>00€</w:t>
      </w:r>
    </w:p>
    <w:p w14:paraId="1F516A02" w14:textId="77777777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  <w:r w:rsidR="00AB19D3">
        <w:rPr>
          <w:rFonts w:cs="Open Sans"/>
          <w:i/>
          <w:iCs/>
          <w:szCs w:val="20"/>
          <w:lang w:val="en-US"/>
        </w:rPr>
        <w:t xml:space="preserve"> on</w:t>
      </w:r>
    </w:p>
    <w:p w14:paraId="42B70327" w14:textId="48EB892C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exhibition</w:t>
      </w:r>
      <w:r w:rsidR="007F63DC">
        <w:rPr>
          <w:rFonts w:cs="Open Sans"/>
          <w:i/>
          <w:iCs/>
          <w:szCs w:val="20"/>
          <w:lang w:val="en-US"/>
        </w:rPr>
        <w:t xml:space="preserve"> </w:t>
      </w:r>
      <w:r>
        <w:rPr>
          <w:rFonts w:cs="Open Sans"/>
          <w:i/>
          <w:iCs/>
          <w:szCs w:val="20"/>
          <w:lang w:val="en-US"/>
        </w:rPr>
        <w:t xml:space="preserve">&amp; industry </w:t>
      </w:r>
      <w:r w:rsidR="002305AA">
        <w:rPr>
          <w:rFonts w:cs="Open Sans"/>
          <w:i/>
          <w:iCs/>
          <w:szCs w:val="20"/>
          <w:lang w:val="en-US"/>
        </w:rPr>
        <w:t>for all participants</w:t>
      </w:r>
    </w:p>
    <w:p w14:paraId="6017C87D" w14:textId="0200B574" w:rsidR="002305AA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</w:t>
      </w:r>
      <w:proofErr w:type="gramStart"/>
      <w:r w:rsidR="002305AA">
        <w:rPr>
          <w:rFonts w:cs="Open Sans"/>
          <w:i/>
          <w:iCs/>
          <w:szCs w:val="20"/>
          <w:lang w:val="en-US"/>
        </w:rPr>
        <w:t>available</w:t>
      </w:r>
      <w:proofErr w:type="gramEnd"/>
      <w:r w:rsidR="002305AA">
        <w:rPr>
          <w:rFonts w:cs="Open Sans"/>
          <w:i/>
          <w:iCs/>
          <w:szCs w:val="20"/>
          <w:lang w:val="en-US"/>
        </w:rPr>
        <w:t xml:space="preserve"> on the ESTRO website and</w:t>
      </w:r>
    </w:p>
    <w:p w14:paraId="38F00879" w14:textId="075FFFAA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r w:rsidR="00AB19D3">
        <w:rPr>
          <w:rFonts w:cs="Open Sans"/>
          <w:i/>
          <w:iCs/>
          <w:szCs w:val="20"/>
          <w:lang w:val="en-US"/>
        </w:rPr>
        <w:t>)</w:t>
      </w:r>
    </w:p>
    <w:p w14:paraId="26342E83" w14:textId="77777777" w:rsidR="005445CE" w:rsidRDefault="005445CE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1C8E89B9" w14:textId="76D910F4" w:rsidR="001B77DD" w:rsidRDefault="00961B46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0F3F8093" w14:textId="199BB1E8" w:rsidR="00710778" w:rsidRDefault="00710778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504BF5E" w14:textId="4EC58C39" w:rsidR="0055623A" w:rsidRDefault="0055623A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BA13310" w14:textId="2AA2C45A" w:rsidR="00E30A38" w:rsidRPr="00E30A38" w:rsidRDefault="00E30A38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sectPr w:rsidR="00E30A38" w:rsidRPr="00E30A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A7EF" w14:textId="77777777" w:rsidR="00683BCA" w:rsidRDefault="00683BCA" w:rsidP="00A30F22">
      <w:pPr>
        <w:spacing w:after="0" w:line="240" w:lineRule="auto"/>
      </w:pPr>
      <w:r>
        <w:separator/>
      </w:r>
    </w:p>
  </w:endnote>
  <w:endnote w:type="continuationSeparator" w:id="0">
    <w:p w14:paraId="5B0C69A4" w14:textId="77777777" w:rsidR="00683BCA" w:rsidRDefault="00683BCA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LCG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Medium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1F9C" w14:textId="77777777" w:rsidR="00683BCA" w:rsidRDefault="00683BCA" w:rsidP="00A30F22">
      <w:pPr>
        <w:spacing w:after="0" w:line="240" w:lineRule="auto"/>
      </w:pPr>
      <w:r>
        <w:separator/>
      </w:r>
    </w:p>
  </w:footnote>
  <w:footnote w:type="continuationSeparator" w:id="0">
    <w:p w14:paraId="140BE9EC" w14:textId="77777777" w:rsidR="00683BCA" w:rsidRDefault="00683BCA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3C8B" w14:textId="2CB4310E" w:rsidR="00A30F22" w:rsidRPr="001B77DD" w:rsidRDefault="000111D7" w:rsidP="001B77DD">
    <w:pPr>
      <w:spacing w:after="0" w:line="240" w:lineRule="auto"/>
      <w:ind w:left="6372"/>
      <w:jc w:val="right"/>
      <w:rPr>
        <w:rStyle w:val="Strong"/>
        <w:b w:val="0"/>
        <w:bCs w:val="0"/>
      </w:rPr>
    </w:pPr>
    <w:r>
      <w:rPr>
        <w:rFonts w:ascii="DIN Pro" w:hAnsi="DIN Pro"/>
        <w:b/>
        <w:bCs/>
        <w:noProof/>
        <w:color w:val="000000" w:themeColor="text1"/>
        <w:sz w:val="22"/>
      </w:rPr>
      <w:drawing>
        <wp:anchor distT="0" distB="0" distL="114300" distR="114300" simplePos="0" relativeHeight="251658240" behindDoc="0" locked="0" layoutInCell="1" allowOverlap="1" wp14:anchorId="4B19A202" wp14:editId="11E2973C">
          <wp:simplePos x="0" y="0"/>
          <wp:positionH relativeFrom="column">
            <wp:posOffset>-277495</wp:posOffset>
          </wp:positionH>
          <wp:positionV relativeFrom="paragraph">
            <wp:posOffset>58420</wp:posOffset>
          </wp:positionV>
          <wp:extent cx="1841500" cy="757142"/>
          <wp:effectExtent l="0" t="0" r="0" b="508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757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rFonts w:ascii="DIN Pro" w:hAnsi="DIN Pro"/>
        <w:color w:val="000000" w:themeColor="text1"/>
        <w:sz w:val="22"/>
      </w:rPr>
      <w:t>ICHNO-ECHNO 2022</w:t>
    </w:r>
  </w:p>
  <w:p w14:paraId="23E806FD" w14:textId="404B0DDF" w:rsidR="00A30F22" w:rsidRDefault="000111D7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3-5 March </w:t>
    </w:r>
    <w:r w:rsidR="001B77DD">
      <w:rPr>
        <w:rStyle w:val="Strong"/>
        <w:rFonts w:ascii="DIN Pro" w:hAnsi="DIN Pro"/>
        <w:color w:val="000000" w:themeColor="text1"/>
        <w:sz w:val="22"/>
      </w:rPr>
      <w:t>202</w:t>
    </w:r>
    <w:r w:rsidR="00E30A38">
      <w:rPr>
        <w:rStyle w:val="Strong"/>
        <w:rFonts w:ascii="DIN Pro" w:hAnsi="DIN Pro"/>
        <w:color w:val="000000" w:themeColor="text1"/>
        <w:sz w:val="22"/>
      </w:rPr>
      <w:t>2</w:t>
    </w:r>
  </w:p>
  <w:p w14:paraId="06118B43" w14:textId="72B6E613" w:rsidR="001B77DD" w:rsidRDefault="000111D7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Brussels, Belgium</w:t>
    </w:r>
  </w:p>
  <w:p w14:paraId="0909CCE9" w14:textId="201EF594" w:rsidR="00A30F22" w:rsidRDefault="001B77DD">
    <w:pPr>
      <w:pStyle w:val="Header"/>
    </w:pPr>
    <w:r>
      <w:tab/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F837D6"/>
    <w:multiLevelType w:val="hybridMultilevel"/>
    <w:tmpl w:val="DCE498F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A47"/>
    <w:multiLevelType w:val="hybridMultilevel"/>
    <w:tmpl w:val="DBEC6F8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AAD"/>
    <w:multiLevelType w:val="hybridMultilevel"/>
    <w:tmpl w:val="D612EDF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CFF3157"/>
    <w:multiLevelType w:val="hybridMultilevel"/>
    <w:tmpl w:val="35EC1E76"/>
    <w:lvl w:ilvl="0" w:tplc="A67E9C4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111D7"/>
    <w:rsid w:val="00056464"/>
    <w:rsid w:val="00063A5F"/>
    <w:rsid w:val="00094E97"/>
    <w:rsid w:val="000973BE"/>
    <w:rsid w:val="000A37DD"/>
    <w:rsid w:val="000D143F"/>
    <w:rsid w:val="000F5CD9"/>
    <w:rsid w:val="001662D9"/>
    <w:rsid w:val="00196B8B"/>
    <w:rsid w:val="001B77DD"/>
    <w:rsid w:val="00200FCD"/>
    <w:rsid w:val="0020192B"/>
    <w:rsid w:val="002305AA"/>
    <w:rsid w:val="00264E99"/>
    <w:rsid w:val="00266289"/>
    <w:rsid w:val="002D459B"/>
    <w:rsid w:val="002F0094"/>
    <w:rsid w:val="00302203"/>
    <w:rsid w:val="0031287D"/>
    <w:rsid w:val="00330E6F"/>
    <w:rsid w:val="00335202"/>
    <w:rsid w:val="00375990"/>
    <w:rsid w:val="00395E11"/>
    <w:rsid w:val="003A2A4E"/>
    <w:rsid w:val="003F0699"/>
    <w:rsid w:val="00425C20"/>
    <w:rsid w:val="00454E49"/>
    <w:rsid w:val="004624D8"/>
    <w:rsid w:val="004C7FDD"/>
    <w:rsid w:val="00522170"/>
    <w:rsid w:val="00540FC3"/>
    <w:rsid w:val="005445CE"/>
    <w:rsid w:val="0055623A"/>
    <w:rsid w:val="00580BFE"/>
    <w:rsid w:val="005B1630"/>
    <w:rsid w:val="005D3C1E"/>
    <w:rsid w:val="00600622"/>
    <w:rsid w:val="006023CF"/>
    <w:rsid w:val="00683BCA"/>
    <w:rsid w:val="006C4F4E"/>
    <w:rsid w:val="006E70E0"/>
    <w:rsid w:val="00710778"/>
    <w:rsid w:val="007B0200"/>
    <w:rsid w:val="007C3E41"/>
    <w:rsid w:val="007F63DC"/>
    <w:rsid w:val="00813069"/>
    <w:rsid w:val="00863B0F"/>
    <w:rsid w:val="008B6553"/>
    <w:rsid w:val="008E155E"/>
    <w:rsid w:val="008F0A06"/>
    <w:rsid w:val="00923461"/>
    <w:rsid w:val="00935581"/>
    <w:rsid w:val="00961B46"/>
    <w:rsid w:val="00985915"/>
    <w:rsid w:val="009B44F3"/>
    <w:rsid w:val="009C0728"/>
    <w:rsid w:val="009F0733"/>
    <w:rsid w:val="009F2D4A"/>
    <w:rsid w:val="009F6710"/>
    <w:rsid w:val="00A30F22"/>
    <w:rsid w:val="00A52AE4"/>
    <w:rsid w:val="00AB19D3"/>
    <w:rsid w:val="00AF5FD9"/>
    <w:rsid w:val="00B25FEC"/>
    <w:rsid w:val="00B31F14"/>
    <w:rsid w:val="00B32022"/>
    <w:rsid w:val="00B97AC7"/>
    <w:rsid w:val="00BC1429"/>
    <w:rsid w:val="00C17007"/>
    <w:rsid w:val="00C271D8"/>
    <w:rsid w:val="00C3284C"/>
    <w:rsid w:val="00C67B90"/>
    <w:rsid w:val="00CC50F0"/>
    <w:rsid w:val="00CE4684"/>
    <w:rsid w:val="00D127F4"/>
    <w:rsid w:val="00D174F2"/>
    <w:rsid w:val="00D4222A"/>
    <w:rsid w:val="00D915D1"/>
    <w:rsid w:val="00DB54F7"/>
    <w:rsid w:val="00DB7BF9"/>
    <w:rsid w:val="00DC5AC8"/>
    <w:rsid w:val="00DC6A1C"/>
    <w:rsid w:val="00DC7F5C"/>
    <w:rsid w:val="00E30A38"/>
    <w:rsid w:val="00E429BA"/>
    <w:rsid w:val="00E52574"/>
    <w:rsid w:val="00E709F6"/>
    <w:rsid w:val="00E85EB2"/>
    <w:rsid w:val="00EF09D1"/>
    <w:rsid w:val="00F3691D"/>
    <w:rsid w:val="00F80305"/>
    <w:rsid w:val="00F80593"/>
    <w:rsid w:val="00F867A7"/>
    <w:rsid w:val="00FB7E4C"/>
    <w:rsid w:val="0669A837"/>
    <w:rsid w:val="3EB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paragraph" w:customStyle="1" w:styleId="Default">
    <w:name w:val="Default"/>
    <w:rsid w:val="005B1630"/>
    <w:pPr>
      <w:autoSpaceDE w:val="0"/>
      <w:autoSpaceDN w:val="0"/>
      <w:adjustRightInd w:val="0"/>
      <w:spacing w:after="0" w:line="240" w:lineRule="auto"/>
    </w:pPr>
    <w:rPr>
      <w:rFonts w:ascii="Graphik LCG Regular" w:hAnsi="Graphik LCG Regular" w:cs="Graphik LCG 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D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B77DD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60</cp:revision>
  <dcterms:created xsi:type="dcterms:W3CDTF">2019-08-26T09:41:00Z</dcterms:created>
  <dcterms:modified xsi:type="dcterms:W3CDTF">2021-12-01T08:57:00Z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